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6BE5" w14:textId="152644F3" w:rsidR="00B12CF7" w:rsidRPr="00B12CF7" w:rsidRDefault="00B12CF7" w:rsidP="00E9062F">
      <w:pPr>
        <w:pStyle w:val="BodyText"/>
        <w:spacing w:before="42" w:line="259" w:lineRule="auto"/>
        <w:jc w:val="both"/>
        <w:rPr>
          <w:b/>
          <w:bCs/>
          <w:color w:val="212121"/>
          <w:u w:val="single"/>
        </w:rPr>
      </w:pPr>
      <w:r w:rsidRPr="00B12CF7">
        <w:rPr>
          <w:b/>
          <w:bCs/>
          <w:color w:val="212121"/>
          <w:u w:val="single"/>
        </w:rPr>
        <w:t xml:space="preserve">DRAFT OBSERVATION IN CLAUSE 3 FORM 3CB </w:t>
      </w:r>
    </w:p>
    <w:p w14:paraId="1194A504" w14:textId="5F5D75F6" w:rsidR="006A1B92" w:rsidRDefault="00D3395A" w:rsidP="00B12CF7">
      <w:pPr>
        <w:pStyle w:val="BodyText"/>
        <w:spacing w:before="42" w:line="259" w:lineRule="auto"/>
        <w:jc w:val="both"/>
      </w:pPr>
      <w:r>
        <w:rPr>
          <w:color w:val="212121"/>
        </w:rPr>
        <w:t xml:space="preserve">The </w:t>
      </w:r>
      <w:proofErr w:type="spellStart"/>
      <w:r>
        <w:rPr>
          <w:color w:val="212121"/>
        </w:rPr>
        <w:t>assessee</w:t>
      </w:r>
      <w:proofErr w:type="spellEnd"/>
      <w:r>
        <w:rPr>
          <w:color w:val="212121"/>
        </w:rPr>
        <w:t xml:space="preserve"> has broadly followed the accounting policies with regard to recognition and measurement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principles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accordance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various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provisions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 income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tax Statute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Income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Computation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6"/>
        </w:rPr>
        <w:t xml:space="preserve"> </w:t>
      </w:r>
      <w:r>
        <w:rPr>
          <w:color w:val="212121"/>
        </w:rPr>
        <w:t>Disclosure Standards and hence not followed the Accounting Standards issued by The Institute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Chartered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Accountants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India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 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extent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inconsistent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provision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Income</w:t>
      </w:r>
      <w:r w:rsidR="00B12CF7">
        <w:t xml:space="preserve"> </w:t>
      </w:r>
      <w:r>
        <w:rPr>
          <w:color w:val="212121"/>
        </w:rPr>
        <w:t>Tax."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disclosure</w:t>
      </w:r>
      <w:r>
        <w:rPr>
          <w:color w:val="212121"/>
          <w:spacing w:val="-2"/>
        </w:rPr>
        <w:t xml:space="preserve"> </w:t>
      </w:r>
      <w:proofErr w:type="gramStart"/>
      <w:r>
        <w:rPr>
          <w:color w:val="212121"/>
        </w:rPr>
        <w:t>have</w:t>
      </w:r>
      <w:proofErr w:type="gramEnd"/>
      <w:r>
        <w:rPr>
          <w:color w:val="212121"/>
          <w:spacing w:val="-3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requirements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Income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Tax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Act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only.</w:t>
      </w:r>
    </w:p>
    <w:sectPr w:rsidR="006A1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0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F58C" w14:textId="77777777" w:rsidR="0031146C" w:rsidRDefault="0031146C" w:rsidP="00D3395A">
      <w:r>
        <w:separator/>
      </w:r>
    </w:p>
  </w:endnote>
  <w:endnote w:type="continuationSeparator" w:id="0">
    <w:p w14:paraId="52C5A541" w14:textId="77777777" w:rsidR="0031146C" w:rsidRDefault="0031146C" w:rsidP="00D3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5126" w14:textId="77777777" w:rsidR="00D3395A" w:rsidRDefault="00D33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CF20" w14:textId="77777777" w:rsidR="00D3395A" w:rsidRDefault="00D33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0F16" w14:textId="77777777" w:rsidR="00D3395A" w:rsidRDefault="00D33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B6AE" w14:textId="77777777" w:rsidR="0031146C" w:rsidRDefault="0031146C" w:rsidP="00D3395A">
      <w:r>
        <w:separator/>
      </w:r>
    </w:p>
  </w:footnote>
  <w:footnote w:type="continuationSeparator" w:id="0">
    <w:p w14:paraId="39CFDB31" w14:textId="77777777" w:rsidR="0031146C" w:rsidRDefault="0031146C" w:rsidP="00D3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7A3C" w14:textId="77777777" w:rsidR="00D3395A" w:rsidRDefault="00D33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C591" w14:textId="493F0032" w:rsidR="00D3395A" w:rsidRDefault="00D33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1CC8" w14:textId="77777777" w:rsidR="00D3395A" w:rsidRDefault="00D33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B92"/>
    <w:rsid w:val="0031146C"/>
    <w:rsid w:val="006A1B92"/>
    <w:rsid w:val="00B12CF7"/>
    <w:rsid w:val="00D3395A"/>
    <w:rsid w:val="00DA3406"/>
    <w:rsid w:val="00DD3E58"/>
    <w:rsid w:val="00E9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62DFD"/>
  <w15:docId w15:val="{A560F03F-DBDD-4D01-88AA-3C4A0AE9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3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9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3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95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 Gupta</dc:creator>
  <cp:lastModifiedBy>Sunil Tiwari</cp:lastModifiedBy>
  <cp:revision>6</cp:revision>
  <dcterms:created xsi:type="dcterms:W3CDTF">2022-09-08T10:33:00Z</dcterms:created>
  <dcterms:modified xsi:type="dcterms:W3CDTF">2023-09-05T11:15:00Z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